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pStyle w:val="2"/>
        <w:bidi w:val="0"/>
        <w:rPr>
          <w:rFonts w:hint="eastAsia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电动自行车用锂离子电池健康评估网点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申请表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22"/>
        <w:gridCol w:w="1270"/>
        <w:gridCol w:w="1095"/>
        <w:gridCol w:w="1425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参与网点名称</w:t>
            </w:r>
          </w:p>
        </w:tc>
        <w:tc>
          <w:tcPr>
            <w:tcW w:w="6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参与网点简介</w:t>
            </w:r>
          </w:p>
        </w:tc>
        <w:tc>
          <w:tcPr>
            <w:tcW w:w="6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6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愿承接电动自行车用锂离子电池健康评估检测工作，严格遵守电动自行车用锂离子电池健康评估检测相关规定要求，所提交资料真实有效，并确保锂离子电池检测过程中相关结果、凭证、台账等真实准确。强化安全管理，诚信合法经营，配合相关部门积极协调处理相关诉求纠纷。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负责人签字（加盖公章）：            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2025年  月  日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属地工信主管部门初审意见</w:t>
            </w:r>
          </w:p>
        </w:tc>
        <w:tc>
          <w:tcPr>
            <w:tcW w:w="6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（加盖公章）：            </w:t>
            </w:r>
          </w:p>
          <w:p>
            <w:pPr>
              <w:pStyle w:val="8"/>
              <w:ind w:firstLine="308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2025年  月  日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F37C2"/>
    <w:rsid w:val="04BF18A5"/>
    <w:rsid w:val="0FE7204A"/>
    <w:rsid w:val="166A564B"/>
    <w:rsid w:val="16BC51D6"/>
    <w:rsid w:val="1766797F"/>
    <w:rsid w:val="1AD10A54"/>
    <w:rsid w:val="1CA52C92"/>
    <w:rsid w:val="1DF50DFC"/>
    <w:rsid w:val="1E675C6C"/>
    <w:rsid w:val="1F471F82"/>
    <w:rsid w:val="2D7BC85D"/>
    <w:rsid w:val="34A259B9"/>
    <w:rsid w:val="353F37C2"/>
    <w:rsid w:val="355E0F76"/>
    <w:rsid w:val="3DCA2E29"/>
    <w:rsid w:val="3E076B46"/>
    <w:rsid w:val="402D0253"/>
    <w:rsid w:val="42A847B1"/>
    <w:rsid w:val="44B62C28"/>
    <w:rsid w:val="4A2A10F4"/>
    <w:rsid w:val="52490878"/>
    <w:rsid w:val="52DA68BE"/>
    <w:rsid w:val="5A1966B0"/>
    <w:rsid w:val="5AC2024B"/>
    <w:rsid w:val="5CBB1334"/>
    <w:rsid w:val="5EAFD841"/>
    <w:rsid w:val="635829AD"/>
    <w:rsid w:val="63A0605E"/>
    <w:rsid w:val="643179E8"/>
    <w:rsid w:val="66BF983D"/>
    <w:rsid w:val="68B6543B"/>
    <w:rsid w:val="76DF0F1B"/>
    <w:rsid w:val="7FDB6C6D"/>
    <w:rsid w:val="F5D77B34"/>
    <w:rsid w:val="FDFE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3"/>
    <w:qFormat/>
    <w:uiPriority w:val="0"/>
    <w:pPr>
      <w:widowControl w:val="0"/>
      <w:autoSpaceDE w:val="0"/>
      <w:autoSpaceDN w:val="0"/>
      <w:ind w:left="10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Body Text Indent"/>
    <w:basedOn w:val="1"/>
    <w:next w:val="6"/>
    <w:qFormat/>
    <w:uiPriority w:val="0"/>
    <w:pPr>
      <w:ind w:left="420" w:leftChars="200"/>
    </w:pPr>
    <w:rPr>
      <w:rFonts w:ascii="Calibri" w:hAnsi="Calibri" w:eastAsia="宋体" w:cs="Times New Roman"/>
      <w:sz w:val="32"/>
      <w:szCs w:val="32"/>
    </w:rPr>
  </w:style>
  <w:style w:type="paragraph" w:styleId="6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7">
    <w:name w:val="Body Text First Indent"/>
    <w:basedOn w:val="4"/>
    <w:next w:val="8"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next w:val="1"/>
    <w:qFormat/>
    <w:uiPriority w:val="0"/>
    <w:pPr>
      <w:widowControl/>
      <w:ind w:firstLine="420" w:firstLineChars="200"/>
      <w:jc w:val="left"/>
    </w:pPr>
    <w:rPr>
      <w:rFonts w:ascii="Calibri" w:hAnsi="Calibri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2025-01-10T01:47:00Z</dcterms:created>
  <dc:creator>演示人</dc:creator>
  <cp:lastModifiedBy>lc</cp:lastModifiedBy>
  <dcterms:modified xsi:type="dcterms:W3CDTF">2025-10-10T16:04:47Z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86BB158018524E8A80B9E868D15A3988</vt:lpwstr>
  </property>
  <property fmtid="{D5CDD505-2E9C-101B-9397-08002B2CF9AE}" pid="4" name="KSOTemplateDocerSaveRecord">
    <vt:lpwstr>eyJoZGlkIjoiZGJlNDdjNzVlZjcxZDhiZjQ3YWJkOTVmYjgxY2ZmYjgiLCJ1c2VySWQiOiI0NDEyNDQ1OTEifQ==</vt:lpwstr>
  </property>
</Properties>
</file>